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3B" w:rsidRDefault="00C2637F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ЭКЗАМЕНА</w:t>
      </w:r>
      <w:r w:rsidR="0086443B"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20C80DC7" wp14:editId="22447FD8">
            <wp:extent cx="180975" cy="142875"/>
            <wp:effectExtent l="0" t="0" r="9525" b="9525"/>
            <wp:docPr id="1" name="Рисунок 1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(профильный уровень), физика, литература, информатика и </w:t>
      </w:r>
      <w:proofErr w:type="gramStart"/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  биология</w:t>
      </w:r>
      <w:proofErr w:type="gramEnd"/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,  — </w:t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ч. 55 мин.;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5C552A0" wp14:editId="475358F6">
            <wp:extent cx="180975" cy="142875"/>
            <wp:effectExtent l="0" t="0" r="9525" b="9525"/>
            <wp:docPr id="2" name="Рисунок 2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химия — </w:t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ч. 30 мин;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6DFF9AF7" wp14:editId="778C1B50">
            <wp:extent cx="180975" cy="142875"/>
            <wp:effectExtent l="0" t="0" r="9525" b="9525"/>
            <wp:docPr id="3" name="Рисунок 3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(базовый уровень), обществознание, география, история, китайский язык (письменно) — </w:t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ч.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01E8E394" wp14:editId="5BEF0A08">
            <wp:extent cx="180975" cy="142875"/>
            <wp:effectExtent l="0" t="0" r="9525" b="9525"/>
            <wp:docPr id="4" name="Рисунок 4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язык, французский язык, немецкий язык, испанский язык (письменно) — </w:t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ч. 10 мин;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5E6F6354" wp14:editId="728D962F">
            <wp:extent cx="180975" cy="142875"/>
            <wp:effectExtent l="0" t="0" r="9525" b="9525"/>
            <wp:docPr id="5" name="Рисунок 5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язык, французский язык, немецкий язык, испанский язык (говорение)- </w:t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мин.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7242810E" wp14:editId="7EF6A521">
            <wp:extent cx="180975" cy="142875"/>
            <wp:effectExtent l="0" t="0" r="9525" b="9525"/>
            <wp:docPr id="6" name="Рисунок 6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китайский язык (говорение)</w:t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 14 мин.</w:t>
      </w:r>
    </w:p>
    <w:p w:rsid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Устройства, которыми разрешено пользоваться во время ЕГЭ:</w:t>
      </w:r>
    </w:p>
    <w:p w:rsidR="00C2637F" w:rsidRPr="0086443B" w:rsidRDefault="00C2637F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7C5DEA5F" wp14:editId="2C44610A">
            <wp:extent cx="180975" cy="142875"/>
            <wp:effectExtent l="0" t="0" r="9525" b="9525"/>
            <wp:docPr id="7" name="Рисунок 7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линейка;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9F53B1E" wp14:editId="474700BD">
            <wp:extent cx="180975" cy="142875"/>
            <wp:effectExtent l="0" t="0" r="9525" b="9525"/>
            <wp:docPr id="8" name="Рисунок 8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линейка, непрограммируемый калькулятор;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0FE9CA70" wp14:editId="2F914EBC">
            <wp:extent cx="180975" cy="142875"/>
            <wp:effectExtent l="0" t="0" r="9525" b="9525"/>
            <wp:docPr id="9" name="Рисунок 9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</w:t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непрограммируемый калькулятор;</w:t>
      </w:r>
    </w:p>
    <w:p w:rsidR="0086443B" w:rsidRDefault="00C2637F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2637F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0" o:spid="_x0000_i1025" type="#_x0000_t75" alt="https://coko24.ru/wp-content/uploads/2014/11/ban_ege1.jpg" href="https://coko24.ru/wp-content/uploads/2014/11/ban_ege1.jpg" style="width:14.25pt;height:11.25pt;visibility:visible;mso-wrap-style:square" o:button="t">
              <v:fill o:detectmouseclick="t"/>
              <v:imagedata r:id="rId7" o:title="ban_ege1"/>
            </v:shape>
          </w:pict>
        </w:r>
      </w:hyperlink>
      <w:r w:rsidR="0086443B"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r w:rsidR="0086443B"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линейка, транспортир, непрограммируемый калькулятор.</w:t>
      </w:r>
    </w:p>
    <w:p w:rsidR="00C2637F" w:rsidRPr="0086443B" w:rsidRDefault="00C2637F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 с ограниченными возможностями здоровья имеет право на особые условия: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25C2CD56" wp14:editId="62B9CEB4">
            <wp:extent cx="180975" cy="142875"/>
            <wp:effectExtent l="0" t="0" r="9525" b="9525"/>
            <wp:docPr id="11" name="Рисунок 11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продолжительности </w:t>
      </w:r>
      <w:proofErr w:type="gramStart"/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  на</w:t>
      </w:r>
      <w:proofErr w:type="gramEnd"/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часа;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D4C1197" wp14:editId="3B3237AE">
            <wp:extent cx="180975" cy="142875"/>
            <wp:effectExtent l="0" t="0" r="9525" b="9525"/>
            <wp:docPr id="12" name="Рисунок 12" descr="https://coko24.ru/wp-content/uploads/2014/11/ban_eg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oko24.ru/wp-content/uploads/2014/11/ban_eg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питания и перерывов для проведения необходимых лечебных и профилактических мероприятий;</w:t>
      </w:r>
    </w:p>
    <w:p w:rsidR="00C2637F" w:rsidRDefault="00C2637F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2637F">
          <w:rPr>
            <w:rFonts w:ascii="Times New Roman" w:eastAsia="Times New Roman" w:hAnsi="Times New Roman" w:cs="Times New Roman"/>
            <w:b/>
            <w:noProof/>
            <w:color w:val="0000FF"/>
            <w:sz w:val="24"/>
            <w:szCs w:val="24"/>
            <w:lang w:eastAsia="ru-RU"/>
          </w:rPr>
          <w:pict>
            <v:shape id="Рисунок 13" o:spid="_x0000_i1026" type="#_x0000_t75" alt="https://coko24.ru/wp-content/uploads/2014/11/ban_ege1.jpg" href="https://coko24.ru/wp-content/uploads/2014/11/ban_ege1.jpg" style="width:14.25pt;height:11.25pt;visibility:visible;mso-wrap-style:square" o:button="t">
              <v:fill o:detectmouseclick="t"/>
              <v:imagedata r:id="rId7" o:title="ban_ege1"/>
            </v:shape>
          </w:pict>
        </w:r>
      </w:hyperlink>
      <w:r w:rsidR="0086443B"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иренных дверных проемов, лифтов</w:t>
      </w:r>
    </w:p>
    <w:p w:rsid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экзамене используются специальные бланки!</w:t>
      </w:r>
    </w:p>
    <w:p w:rsidR="00C2637F" w:rsidRPr="0086443B" w:rsidRDefault="00C2637F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экзамена запрещается: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550139C" wp14:editId="52C24E71">
            <wp:extent cx="180975" cy="142875"/>
            <wp:effectExtent l="0" t="0" r="9525" b="9525"/>
            <wp:docPr id="14" name="Рисунок 14" descr="https://coko24.ru/wp-content/uploads/2014/11/ban_eg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oko24.ru/wp-content/uploads/2014/11/ban_eg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друг с другом;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5C0D1F43" wp14:editId="47A15B23">
            <wp:extent cx="180975" cy="142875"/>
            <wp:effectExtent l="0" t="0" r="9525" b="9525"/>
            <wp:docPr id="15" name="Рисунок 15" descr="https://coko24.ru/wp-content/uploads/2014/11/ban_eg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перемещаться по аудитории и ППЭ (без сопровождения);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7E753423" wp14:editId="0F7F2AFD">
            <wp:extent cx="180975" cy="142875"/>
            <wp:effectExtent l="0" t="0" r="9525" b="9525"/>
            <wp:docPr id="16" name="Рисунок 16" descr="https://coko24.ru/wp-content/uploads/2014/11/ban_ege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oko24.ru/wp-content/uploads/2014/11/ban_eg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экзаменационные материалы, черновики из аудитории;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715E2B02" wp14:editId="5090F978">
            <wp:extent cx="180975" cy="142875"/>
            <wp:effectExtent l="0" t="0" r="9525" b="9525"/>
            <wp:docPr id="17" name="Рисунок 17" descr="https://coko24.ru/wp-content/uploads/2014/11/ban_eg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oko24.ru/wp-content/uploads/2014/11/ban_eg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при себе средства связи, электронно-вычислительную технику, фото, аудио,</w:t>
      </w:r>
      <w:r w:rsidR="00C2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видеоа</w:t>
      </w:r>
      <w:r w:rsidR="00C2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ппаратуру, справочные материалы, </w:t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письменные заметки и иные средства хранения и передачи информации</w:t>
      </w: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допустившие нарушение установленного порядка проведения ГИА, удаляются с экзамена!</w:t>
      </w:r>
    </w:p>
    <w:p w:rsid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фактов нарушения Порядка, предоставляется право участия в ЕГЭ по учебным предметам, по которым было принято решение об аннулировании результатов, </w:t>
      </w: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ранее чем через год </w:t>
      </w:r>
      <w:r w:rsidRPr="008644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года аннулирования результатов ЕГЭ.</w:t>
      </w:r>
    </w:p>
    <w:p w:rsidR="00C2637F" w:rsidRPr="0086443B" w:rsidRDefault="00C2637F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43B" w:rsidRPr="0086443B" w:rsidRDefault="0086443B" w:rsidP="0086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ЕГЭ.</w:t>
      </w:r>
    </w:p>
    <w:p w:rsidR="00C2637F" w:rsidRDefault="00C2637F" w:rsidP="00C2637F">
      <w:pPr>
        <w:pStyle w:val="a3"/>
        <w:spacing w:after="0" w:afterAutospacing="0"/>
        <w:jc w:val="both"/>
      </w:pPr>
      <w:r>
        <w:rPr>
          <w:rStyle w:val="a4"/>
        </w:rPr>
        <w:t>Результаты ЕГЭ можно узнать:</w:t>
      </w:r>
    </w:p>
    <w:p w:rsidR="00C2637F" w:rsidRDefault="00C2637F" w:rsidP="00C2637F">
      <w:pPr>
        <w:pStyle w:val="a3"/>
        <w:spacing w:before="0" w:beforeAutospacing="0" w:after="0" w:afterAutospacing="0"/>
        <w:jc w:val="both"/>
      </w:pPr>
      <w:r>
        <w:rPr>
          <w:b/>
          <w:bCs/>
          <w:noProof/>
          <w:color w:val="0000FF"/>
        </w:rPr>
        <w:drawing>
          <wp:inline distT="0" distB="0" distL="0" distR="0">
            <wp:extent cx="180975" cy="142875"/>
            <wp:effectExtent l="0" t="0" r="9525" b="9525"/>
            <wp:docPr id="20" name="Рисунок 20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>в своей ОО</w:t>
      </w:r>
      <w:r>
        <w:t> — для обучающихся;</w:t>
      </w:r>
    </w:p>
    <w:p w:rsidR="00C2637F" w:rsidRDefault="00C2637F" w:rsidP="00C2637F">
      <w:pPr>
        <w:pStyle w:val="a3"/>
        <w:spacing w:before="0" w:beforeAutospacing="0" w:after="0" w:afterAutospacing="0"/>
        <w:jc w:val="both"/>
      </w:pPr>
      <w:r>
        <w:rPr>
          <w:b/>
          <w:bCs/>
          <w:noProof/>
          <w:color w:val="0000FF"/>
        </w:rPr>
        <w:drawing>
          <wp:inline distT="0" distB="0" distL="0" distR="0">
            <wp:extent cx="180975" cy="142875"/>
            <wp:effectExtent l="0" t="0" r="9525" b="9525"/>
            <wp:docPr id="19" name="Рисунок 19" descr="https://coko24.ru/wp-content/uploads/2014/11/ban_eg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24.ru/wp-content/uploads/2014/11/ban_eg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>в ППЭ</w:t>
      </w:r>
      <w:r>
        <w:t> — для выпускников прошлых лет, обучающихся СПО;</w:t>
      </w:r>
    </w:p>
    <w:p w:rsidR="00C2637F" w:rsidRDefault="00C2637F" w:rsidP="00C2637F">
      <w:pPr>
        <w:pStyle w:val="a3"/>
        <w:spacing w:before="0" w:beforeAutospacing="0" w:after="0" w:afterAutospacing="0"/>
        <w:jc w:val="both"/>
      </w:pPr>
      <w:r>
        <w:rPr>
          <w:b/>
          <w:bCs/>
          <w:noProof/>
          <w:color w:val="0000FF"/>
        </w:rPr>
        <w:drawing>
          <wp:inline distT="0" distB="0" distL="0" distR="0">
            <wp:extent cx="180975" cy="142875"/>
            <wp:effectExtent l="0" t="0" r="9525" b="9525"/>
            <wp:docPr id="18" name="Рисунок 18" descr="https://coko24.ru/wp-content/uploads/2014/11/ban_ege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24.ru/wp-content/uploads/2014/11/ban_ege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>на официальном портале ЕГЭ</w:t>
      </w:r>
      <w:r>
        <w:t> (</w:t>
      </w:r>
      <w:hyperlink r:id="rId9" w:tgtFrame="_blank" w:tooltip="федеральный портал ЕГЭ" w:history="1">
        <w:r>
          <w:rPr>
            <w:rStyle w:val="a5"/>
            <w:b/>
            <w:bCs/>
          </w:rPr>
          <w:t>ege.edu.ru</w:t>
        </w:r>
      </w:hyperlink>
      <w:r>
        <w:t>)</w:t>
      </w:r>
    </w:p>
    <w:p w:rsidR="00EA7DC7" w:rsidRDefault="00EA7DC7" w:rsidP="0086443B">
      <w:pPr>
        <w:spacing w:after="0"/>
      </w:pPr>
      <w:bookmarkStart w:id="0" w:name="_GoBack"/>
      <w:bookmarkEnd w:id="0"/>
    </w:p>
    <w:sectPr w:rsidR="00EA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A"/>
    <w:rsid w:val="0086443B"/>
    <w:rsid w:val="00C2637F"/>
    <w:rsid w:val="00D61E7A"/>
    <w:rsid w:val="00E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FA1E-4687-44BC-9709-C3806305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37F"/>
    <w:rPr>
      <w:b/>
      <w:bCs/>
    </w:rPr>
  </w:style>
  <w:style w:type="character" w:styleId="a5">
    <w:name w:val="Hyperlink"/>
    <w:basedOn w:val="a0"/>
    <w:uiPriority w:val="99"/>
    <w:semiHidden/>
    <w:unhideWhenUsed/>
    <w:rsid w:val="00C26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24.ru/wp-content/uploads/2014/11/ban_ege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ko24.ru/wp-content/uploads/2014/11/ban_ege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coko24.ru/wp-content/uploads/2014/11/ban_ege1.jpg" TargetMode="External"/><Relationship Id="rId9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2022-01-05T04:41:00Z</dcterms:created>
  <dcterms:modified xsi:type="dcterms:W3CDTF">2022-01-05T04:46:00Z</dcterms:modified>
</cp:coreProperties>
</file>